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Style w:val="3"/>
        <w:tblW w:w="9296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454"/>
        <w:gridCol w:w="6842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04" w:hRule="exact"/>
          <w:tblHeader/>
          <w:jc w:val="center"/>
        </w:trPr>
        <w:tc>
          <w:tcPr>
            <w:tcW w:w="2454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因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素</w:t>
            </w:r>
          </w:p>
        </w:tc>
        <w:tc>
          <w:tcPr>
            <w:tcW w:w="6842" w:type="dxa"/>
            <w:vAlign w:val="bottom"/>
          </w:tcPr>
          <w:p>
            <w:pPr>
              <w:jc w:val="center"/>
              <w:rPr>
                <w:rFonts w:ascii="方正仿宋_GBK" w:hAnsi="宋体" w:eastAsia="方正仿宋_GBK"/>
                <w:b/>
                <w:szCs w:val="21"/>
              </w:rPr>
            </w:pPr>
            <w:r>
              <w:rPr>
                <w:rFonts w:hint="eastAsia" w:ascii="楷体" w:hAnsi="楷体" w:eastAsia="楷体" w:cs="楷体"/>
                <w:b/>
                <w:szCs w:val="21"/>
              </w:rPr>
              <w:t>评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审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标</w:t>
            </w:r>
            <w:r>
              <w:rPr>
                <w:rFonts w:hint="eastAsia" w:ascii="楷体" w:hAnsi="楷体" w:eastAsia="楷体" w:cs="楷体"/>
                <w:b/>
                <w:szCs w:val="21"/>
                <w:lang w:val="en-US" w:eastAsia="zh-CN"/>
              </w:rPr>
              <w:t xml:space="preserve"> </w:t>
            </w:r>
            <w:r>
              <w:rPr>
                <w:rFonts w:hint="eastAsia" w:ascii="楷体" w:hAnsi="楷体" w:eastAsia="楷体" w:cs="楷体"/>
                <w:b/>
                <w:szCs w:val="21"/>
              </w:rPr>
              <w:t>准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服务体系、规范化管理体系、现场服务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实施方案及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售后服务方案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第一个档次（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10-13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完善的服务体系、管理体系，技术服务团队人员能及时响应并解决故障，供货计划安排、质量承诺及保证措施、售后服务能力及服务保障措施、技术方案、培训计划及课程安排、培训师资力量配备、应急预案完善具体，针对性强，有明确的违约责任，现场服务技术力量及人员组成优；</w:t>
            </w:r>
          </w:p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第二个档次（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5-9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有规范的服务体系、管理体系，供货计划安排、质量承诺及保证措施、售后服务能力及服务保障措施、技术方案、培训计划及课程安排、培训师资力量配备、应急预案具体可行，有一定的针对性，有明确的违约责任，现场服务技术力量及人员组成良好；</w:t>
            </w:r>
          </w:p>
          <w:p>
            <w:pPr>
              <w:spacing w:line="500" w:lineRule="exact"/>
              <w:rPr>
                <w:rFonts w:hint="eastAsia" w:ascii="楷体" w:hAnsi="楷体" w:eastAsia="宋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第三个档次（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0-4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）：服务体系、管理体系规范性一般，供货计划安排、质量承诺及保证措施、售后服务能力及服务保障措施、技术方案、培训计划及课程安排、培训师资力量配备、应急预案基本可行，但缺乏针对性，违约责任不具体，现场服务技术力量及人员组成一般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技术参数</w:t>
            </w:r>
          </w:p>
          <w:p>
            <w:pPr>
              <w:spacing w:line="500" w:lineRule="exact"/>
              <w:jc w:val="center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方正仿宋_GBK" w:hAnsi="宋体" w:eastAsia="方正仿宋_GBK" w:cs="宋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供应商响应产品的技术服务及功能完全满足招标公告技术要求/需求的，得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50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分，每有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一条参数不响应扣5分，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分数扣完为止。技术和功能响应未描述或未提供相应支撑材料的，对应项不得分。</w:t>
            </w:r>
            <w:bookmarkStart w:id="0" w:name="_GoBack"/>
            <w:bookmarkEnd w:id="0"/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交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货期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根据投标文件对商务指标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中交货期的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响应程度进行评分，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满足要求得2分，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不满足不得分。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质保期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3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质保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4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年得基础分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分，每增加一年（12个月，不足12个月的不计）加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加满为止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。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业绩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(满分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分)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投标产品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的业绩，提供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个得基础分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分，每增加一个得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1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分，满分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2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分。（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以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2022年至今签订合同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或发票或中标通知书等能证明业绩的复印件作为证明材料，加盖公章</w:t>
            </w: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eastAsia="zh-CN"/>
              </w:rPr>
              <w:t>）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  <w:jc w:val="center"/>
        </w:trPr>
        <w:tc>
          <w:tcPr>
            <w:tcW w:w="2454" w:type="dxa"/>
            <w:vAlign w:val="center"/>
          </w:tcPr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投标报价</w:t>
            </w:r>
          </w:p>
          <w:p>
            <w:pPr>
              <w:spacing w:line="500" w:lineRule="exact"/>
              <w:jc w:val="center"/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</w:rPr>
              <w:t>（满分30分）</w:t>
            </w:r>
          </w:p>
        </w:tc>
        <w:tc>
          <w:tcPr>
            <w:tcW w:w="6842" w:type="dxa"/>
            <w:vAlign w:val="center"/>
          </w:tcPr>
          <w:p>
            <w:pPr>
              <w:spacing w:line="500" w:lineRule="exact"/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投标报价得分=（评标基准价/投标报价）*30</w:t>
            </w:r>
          </w:p>
          <w:p>
            <w:pPr>
              <w:spacing w:line="500" w:lineRule="exact"/>
              <w:rPr>
                <w:rFonts w:hint="default"/>
                <w:lang w:val="en-US" w:eastAsia="zh-CN"/>
              </w:rPr>
            </w:pPr>
            <w:r>
              <w:rPr>
                <w:rFonts w:hint="eastAsia" w:ascii="楷体" w:hAnsi="楷体" w:eastAsia="楷体" w:cs="楷体"/>
                <w:color w:val="000000"/>
                <w:sz w:val="32"/>
                <w:szCs w:val="32"/>
                <w:lang w:val="en-US" w:eastAsia="zh-CN"/>
              </w:rPr>
              <w:t>若项目涉及耗材，耗材报价、设备报价按一定比例进行计算，二者总和为最终投标报价得分。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roman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方正仿宋_GBK">
    <w:altName w:val="微软雅黑"/>
    <w:panose1 w:val="02000000000000000000"/>
    <w:charset w:val="86"/>
    <w:family w:val="script"/>
    <w:pitch w:val="default"/>
    <w:sig w:usb0="00000000" w:usb1="00000000" w:usb2="00082016" w:usb3="00000000" w:csb0="00040001" w:csb1="00000000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76" w:lineRule="auto"/>
      </w:pPr>
      <w:r>
        <w:separator/>
      </w:r>
    </w:p>
  </w:footnote>
  <w:footnote w:type="continuationSeparator" w:id="1">
    <w:p>
      <w:pPr>
        <w:spacing w:before="0" w:after="0" w:line="276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3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97A17E4"/>
    <w:rsid w:val="009E7811"/>
    <w:rsid w:val="016978EC"/>
    <w:rsid w:val="023C0BB7"/>
    <w:rsid w:val="0427439C"/>
    <w:rsid w:val="060E6E01"/>
    <w:rsid w:val="076149BE"/>
    <w:rsid w:val="08043E65"/>
    <w:rsid w:val="093A0A44"/>
    <w:rsid w:val="0A8F36CF"/>
    <w:rsid w:val="0BA70535"/>
    <w:rsid w:val="0D361D45"/>
    <w:rsid w:val="0D6E21C5"/>
    <w:rsid w:val="0DE1051C"/>
    <w:rsid w:val="0E18196A"/>
    <w:rsid w:val="0F013032"/>
    <w:rsid w:val="0F587D59"/>
    <w:rsid w:val="1056251E"/>
    <w:rsid w:val="11BC0A69"/>
    <w:rsid w:val="13396F80"/>
    <w:rsid w:val="15EE7198"/>
    <w:rsid w:val="177472A7"/>
    <w:rsid w:val="18FE5E8A"/>
    <w:rsid w:val="192F3615"/>
    <w:rsid w:val="197A17E4"/>
    <w:rsid w:val="199E4E43"/>
    <w:rsid w:val="1A087960"/>
    <w:rsid w:val="1B574A22"/>
    <w:rsid w:val="1C7849BA"/>
    <w:rsid w:val="2067164B"/>
    <w:rsid w:val="219C3507"/>
    <w:rsid w:val="2497112B"/>
    <w:rsid w:val="2D9A7C25"/>
    <w:rsid w:val="2F965B49"/>
    <w:rsid w:val="30EB7769"/>
    <w:rsid w:val="32917E5B"/>
    <w:rsid w:val="33FE5091"/>
    <w:rsid w:val="3ABD4C2D"/>
    <w:rsid w:val="3B3C655A"/>
    <w:rsid w:val="3DA91811"/>
    <w:rsid w:val="3DB15037"/>
    <w:rsid w:val="3E6D673C"/>
    <w:rsid w:val="3F2B4899"/>
    <w:rsid w:val="40406053"/>
    <w:rsid w:val="40BF2799"/>
    <w:rsid w:val="489B4B4F"/>
    <w:rsid w:val="48CB0C9A"/>
    <w:rsid w:val="498725CE"/>
    <w:rsid w:val="4B66094A"/>
    <w:rsid w:val="4CF52F85"/>
    <w:rsid w:val="4F0B2957"/>
    <w:rsid w:val="50331872"/>
    <w:rsid w:val="507066ED"/>
    <w:rsid w:val="50D95101"/>
    <w:rsid w:val="5118044C"/>
    <w:rsid w:val="5553476A"/>
    <w:rsid w:val="5ABB64AB"/>
    <w:rsid w:val="60855FFD"/>
    <w:rsid w:val="64486231"/>
    <w:rsid w:val="656D2DC5"/>
    <w:rsid w:val="68460FE1"/>
    <w:rsid w:val="6D011D23"/>
    <w:rsid w:val="6D1E69D5"/>
    <w:rsid w:val="70D20CE7"/>
    <w:rsid w:val="732B7C49"/>
    <w:rsid w:val="78E36768"/>
    <w:rsid w:val="798164A5"/>
    <w:rsid w:val="7C8874E9"/>
    <w:rsid w:val="7DC62085"/>
    <w:rsid w:val="7E494CEB"/>
    <w:rsid w:val="7F146F95"/>
    <w:rsid w:val="7FD651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qFormat="1"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adjustRightInd w:val="0"/>
      <w:snapToGrid w:val="0"/>
      <w:spacing w:after="200" w:line="276" w:lineRule="auto"/>
    </w:pPr>
    <w:rPr>
      <w:rFonts w:ascii="Tahoma" w:hAnsi="Tahoma" w:eastAsia="微软雅黑" w:cstheme="minorBidi"/>
      <w:sz w:val="22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Indent"/>
    <w:basedOn w:val="1"/>
    <w:qFormat/>
    <w:uiPriority w:val="0"/>
    <w:pPr>
      <w:widowControl w:val="0"/>
      <w:spacing w:after="0" w:line="360" w:lineRule="auto"/>
      <w:ind w:firstLine="420"/>
      <w:jc w:val="both"/>
    </w:pPr>
    <w:rPr>
      <w:rFonts w:ascii="Times New Roman" w:hAnsi="Times New Roman" w:eastAsia="宋体" w:cs="Times New Roman"/>
      <w:kern w:val="2"/>
      <w:sz w:val="24"/>
      <w:szCs w:val="20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51</TotalTime>
  <ScaleCrop>false</ScaleCrop>
  <LinksUpToDate>false</LinksUpToDate>
  <CharactersWithSpaces>0</CharactersWithSpaces>
  <Application>WPS Office_11.8.6.10973_F1E327BC-269C-435d-A152-05C5408002CA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2023-06-05T07:34:00Z</dcterms:created>
  <dc:creator>cgz</dc:creator>
  <cp:lastModifiedBy>Administrator</cp:lastModifiedBy>
  <cp:lastPrinted>2023-06-05T07:50:00Z</cp:lastPrinted>
  <dcterms:modified xsi:type="dcterms:W3CDTF">2025-03-12T03:47:48Z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2052-11.8.6.10973</vt:lpwstr>
  </property>
  <property fmtid="{D5CDD505-2E9C-101B-9397-08002B2CF9AE}" pid="3" name="ICV">
    <vt:lpwstr>19F58C00FFDE47458F57D0BE5C0DADD2</vt:lpwstr>
  </property>
</Properties>
</file>