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29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54"/>
        <w:gridCol w:w="684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exact"/>
          <w:tblHeader/>
          <w:jc w:val="center"/>
        </w:trPr>
        <w:tc>
          <w:tcPr>
            <w:tcW w:w="2454" w:type="dxa"/>
            <w:vAlign w:val="bottom"/>
          </w:tcPr>
          <w:p>
            <w:pPr>
              <w:jc w:val="center"/>
              <w:rPr>
                <w:rFonts w:ascii="方正仿宋_GBK" w:hAnsi="宋体" w:eastAsia="方正仿宋_GBK"/>
                <w:b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szCs w:val="21"/>
              </w:rPr>
              <w:t>评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审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因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素</w:t>
            </w:r>
          </w:p>
        </w:tc>
        <w:tc>
          <w:tcPr>
            <w:tcW w:w="6842" w:type="dxa"/>
            <w:vAlign w:val="bottom"/>
          </w:tcPr>
          <w:p>
            <w:pPr>
              <w:jc w:val="center"/>
              <w:rPr>
                <w:rFonts w:ascii="方正仿宋_GBK" w:hAnsi="宋体" w:eastAsia="方正仿宋_GBK"/>
                <w:b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szCs w:val="21"/>
              </w:rPr>
              <w:t>评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审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标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服务体系、规范化管理体系、现场服务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、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实施方案及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售后服务方案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13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第一个档次（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10-13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有完善的服务体系、管理体系，技术服务团队人员能及时响应并解决故障，供货计划安排、质量承诺及保证措施、售后服务能力及服务保障措施、技术方案、培训计划及课程安排、培训师资力量配备、应急预案完善具体，针对性强，有明确的违约责任，现场服务技术力量及人员组成优；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第二个档次（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5-9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有规范的服务体系、管理体系，供货计划安排、质量承诺及保证措施、售后服务能力及服务保障措施、技术方案、培训计划及课程安排、培训师资力量配备、应急预案具体可行，有一定的针对性，有明确的违约责任，现场服务技术力量及人员组成良好；</w:t>
            </w:r>
          </w:p>
          <w:p>
            <w:pPr>
              <w:spacing w:line="500" w:lineRule="exact"/>
              <w:rPr>
                <w:rFonts w:hint="eastAsia" w:ascii="楷体" w:hAnsi="楷体" w:eastAsia="宋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第三个档次（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0-4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服务体系、管理体系规范性一般，供货计划安排、质量承诺及保证措施、售后服务能力及服务保障措施、技术方案、培训计划及课程安排、培训师资力量配备、应急预案基本可行，但缺乏针对性，违约责任不具体，现场服务技术力量及人员组成一般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技术参数</w:t>
            </w:r>
          </w:p>
          <w:p>
            <w:pPr>
              <w:spacing w:line="500" w:lineRule="exact"/>
              <w:jc w:val="center"/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50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供应商响应产品的技术服务及功能完全满足招标公告技术要求/需求的，得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50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分，每有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一条重要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参数不响应扣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6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每有一条一般参数不响应扣3</w:t>
            </w:r>
            <w:bookmarkStart w:id="0" w:name="_GoBack"/>
            <w:bookmarkEnd w:id="0"/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分数扣完为止。技术和功能响应未描述或未提供相应支撑材料的，对应项不得分。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交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货期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根据投标文件对商务指标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中交货期的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响应程度进行评分，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满足要求得2分，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不满足不得分。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质保期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质保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年得基础分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分，每增加一年（12个月，不足12个月的不计）加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加满为止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业绩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(满分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分)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202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年至今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投标产品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的业绩，提供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个得基础分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分，每增加一个得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分。（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以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2022年至今签订合同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或发票或中标通知书等能证明业绩的复印件作为证明材料，加盖公章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投标报价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（满分30分）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default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投标报价得分=（评标基准价/投标报价）*30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7A17E4"/>
    <w:rsid w:val="009E7811"/>
    <w:rsid w:val="016978EC"/>
    <w:rsid w:val="023C0BB7"/>
    <w:rsid w:val="026521EE"/>
    <w:rsid w:val="0427439C"/>
    <w:rsid w:val="060E6E01"/>
    <w:rsid w:val="07376264"/>
    <w:rsid w:val="08043E65"/>
    <w:rsid w:val="0D6E21C5"/>
    <w:rsid w:val="0E18196A"/>
    <w:rsid w:val="11E01B0A"/>
    <w:rsid w:val="13396F80"/>
    <w:rsid w:val="15EE7198"/>
    <w:rsid w:val="18FE5E8A"/>
    <w:rsid w:val="192F3615"/>
    <w:rsid w:val="197A17E4"/>
    <w:rsid w:val="199E4E43"/>
    <w:rsid w:val="1A087960"/>
    <w:rsid w:val="2067164B"/>
    <w:rsid w:val="219C3507"/>
    <w:rsid w:val="2497112B"/>
    <w:rsid w:val="2D9A7C25"/>
    <w:rsid w:val="30EB7769"/>
    <w:rsid w:val="33FE5091"/>
    <w:rsid w:val="3ABD4C2D"/>
    <w:rsid w:val="3B3C655A"/>
    <w:rsid w:val="3DA91811"/>
    <w:rsid w:val="3E6D673C"/>
    <w:rsid w:val="3EA772E7"/>
    <w:rsid w:val="40406053"/>
    <w:rsid w:val="48CB0C9A"/>
    <w:rsid w:val="498725CE"/>
    <w:rsid w:val="508E23F4"/>
    <w:rsid w:val="50D95101"/>
    <w:rsid w:val="51570C93"/>
    <w:rsid w:val="5D8F7D77"/>
    <w:rsid w:val="60855FFD"/>
    <w:rsid w:val="68460FE1"/>
    <w:rsid w:val="6D1E69D5"/>
    <w:rsid w:val="6E072397"/>
    <w:rsid w:val="6F3023B5"/>
    <w:rsid w:val="78E36768"/>
    <w:rsid w:val="798164A5"/>
    <w:rsid w:val="7DC62085"/>
    <w:rsid w:val="7FD65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 w:line="276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widowControl w:val="0"/>
      <w:spacing w:after="0" w:line="360" w:lineRule="auto"/>
      <w:ind w:firstLine="420"/>
      <w:jc w:val="both"/>
    </w:pPr>
    <w:rPr>
      <w:rFonts w:ascii="Times New Roman" w:hAnsi="Times New Roman" w:eastAsia="宋体" w:cs="Times New Roman"/>
      <w:kern w:val="2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2023-06-05T07:34:00Z</dcterms:created>
  <dc:creator>cgz</dc:creator>
  <cp:lastModifiedBy>123</cp:lastModifiedBy>
  <cp:lastPrinted>2023-06-05T07:50:00Z</cp:lastPrinted>
  <dcterms:modified xsi:type="dcterms:W3CDTF">2025-04-24T08:33:16Z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19F58C00FFDE47458F57D0BE5C0DADD2</vt:lpwstr>
  </property>
</Properties>
</file>