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 w:bidi="ar"/>
        </w:rPr>
        <w:t>内镜机械臂技术参数</w:t>
      </w: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1.包含部件：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固定架、夹口；</w:t>
      </w:r>
    </w:p>
    <w:p>
      <w:pP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2.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夹口：金属制，用于方头内镜。夹口范围</w:t>
      </w:r>
      <w:r>
        <w:rPr>
          <w:rStyle w:val="4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 xml:space="preserve">16.5 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-</w:t>
      </w:r>
      <w:r>
        <w:rPr>
          <w:rStyle w:val="4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23 mm,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带凸形快速连接器；</w:t>
      </w: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3.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固定架：L形,长/高48cm,固定范围52cm；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精准稳定：提供高精度定位，确保手术过程中镜头稳定，减少抖动；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5.灵活调节：多角度自由调节，适应不同手术需求，提升操作便利性；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6.减轻疲劳：减少医生长时间手持内窥镜的负担，降低疲劳感；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7.高效安全：提升手术效率，降低操作风险，保障患者安全。</w:t>
      </w:r>
    </w:p>
    <w:p/>
    <w:p>
      <w:pPr>
        <w:rPr>
          <w:rFonts w:hint="eastAsia" w:ascii="仿宋_GB2312" w:hAnsi="仿宋_GB2312" w:eastAsia="仿宋_GB2312" w:cs="仿宋_GB2312"/>
          <w:sz w:val="28"/>
          <w:szCs w:val="36"/>
        </w:rPr>
      </w:pPr>
    </w:p>
    <w:p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</w:rPr>
        <w:t>一般参数不响应一条扣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  <w:u w:val="single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</w:rPr>
        <w:t xml:space="preserve">分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EF7E56"/>
    <w:rsid w:val="4C81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