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tabs>
          <w:tab w:val="left" w:pos="0"/>
        </w:tabs>
        <w:spacing w:line="360" w:lineRule="auto"/>
        <w:ind w:leftChars="0" w:firstLine="562" w:firstLineChars="200"/>
        <w:jc w:val="center"/>
        <w:outlineLvl w:val="0"/>
        <w:rPr>
          <w:rFonts w:hint="eastAsia" w:ascii="宋体" w:hAnsi="宋体" w:eastAsia="宋体" w:cs="Times New Roman"/>
          <w:b/>
          <w:bCs/>
          <w:kern w:val="2"/>
          <w:sz w:val="28"/>
          <w:szCs w:val="28"/>
          <w:lang w:val="en-US" w:eastAsia="zh-CN" w:bidi="ar-SA"/>
        </w:rPr>
      </w:pPr>
      <w:r>
        <w:rPr>
          <w:rFonts w:hint="eastAsia" w:ascii="宋体" w:hAnsi="宋体" w:eastAsia="宋体" w:cs="Times New Roman"/>
          <w:b/>
          <w:bCs/>
          <w:kern w:val="2"/>
          <w:sz w:val="28"/>
          <w:szCs w:val="28"/>
          <w:lang w:val="en-US" w:eastAsia="zh-CN" w:bidi="ar-SA"/>
        </w:rPr>
        <w:t>可</w:t>
      </w:r>
      <w:r>
        <w:rPr>
          <w:rFonts w:hint="eastAsia" w:ascii="宋体" w:hAnsi="宋体" w:eastAsia="宋体" w:cs="Times New Roman"/>
          <w:b/>
          <w:bCs/>
          <w:kern w:val="2"/>
          <w:sz w:val="28"/>
          <w:szCs w:val="28"/>
          <w:lang w:val="en-US" w:eastAsia="zh-CN" w:bidi="ar-SA"/>
        </w:rPr>
        <w:t>视喉镜</w:t>
      </w:r>
      <w:r>
        <w:rPr>
          <w:rFonts w:hint="eastAsia" w:ascii="宋体" w:hAnsi="宋体" w:eastAsia="宋体" w:cs="Times New Roman"/>
          <w:b/>
          <w:bCs/>
          <w:kern w:val="2"/>
          <w:sz w:val="28"/>
          <w:szCs w:val="28"/>
          <w:lang w:val="en-US" w:eastAsia="zh-CN" w:bidi="ar-SA"/>
        </w:rPr>
        <w:t>技</w:t>
      </w:r>
      <w:r>
        <w:rPr>
          <w:rFonts w:hint="eastAsia" w:ascii="宋体" w:hAnsi="宋体" w:eastAsia="宋体" w:cs="Times New Roman"/>
          <w:b/>
          <w:bCs/>
          <w:kern w:val="2"/>
          <w:sz w:val="28"/>
          <w:szCs w:val="28"/>
          <w:lang w:val="en-US" w:eastAsia="zh-CN" w:bidi="ar-SA"/>
        </w:rPr>
        <w:t>术参数</w:t>
      </w:r>
    </w:p>
    <w:p>
      <w:pPr>
        <w:pStyle w:val="2"/>
        <w:spacing w:after="0" w:line="360" w:lineRule="auto"/>
        <w:rPr>
          <w:rFonts w:cs="Times New Roman"/>
          <w:sz w:val="24"/>
          <w:szCs w:val="22"/>
        </w:rPr>
      </w:pPr>
      <w:r>
        <w:rPr>
          <w:rFonts w:hint="eastAsia" w:cs="Times New Roman"/>
          <w:sz w:val="24"/>
          <w:szCs w:val="22"/>
        </w:rPr>
        <w:t>一</w:t>
      </w:r>
      <w:r>
        <w:rPr>
          <w:rFonts w:cs="Times New Roman"/>
          <w:sz w:val="24"/>
          <w:szCs w:val="22"/>
        </w:rPr>
        <w:t>、</w:t>
      </w:r>
      <w:r>
        <w:rPr>
          <w:rFonts w:hint="eastAsia" w:cs="Times New Roman"/>
          <w:sz w:val="24"/>
          <w:szCs w:val="22"/>
        </w:rPr>
        <w:t>整</w:t>
      </w:r>
      <w:r>
        <w:rPr>
          <w:rFonts w:cs="Times New Roman"/>
          <w:sz w:val="24"/>
          <w:szCs w:val="22"/>
        </w:rPr>
        <w:t>机参数</w:t>
      </w:r>
    </w:p>
    <w:p>
      <w:pPr>
        <w:pStyle w:val="2"/>
        <w:spacing w:after="0" w:line="360" w:lineRule="auto"/>
        <w:rPr>
          <w:rFonts w:hint="eastAsia" w:eastAsia="宋体" w:cs="Times New Roman"/>
          <w:sz w:val="24"/>
          <w:szCs w:val="22"/>
          <w:lang w:eastAsia="zh-CN"/>
        </w:rPr>
      </w:pPr>
      <w:r>
        <w:rPr>
          <w:rFonts w:cs="Times New Roman"/>
          <w:sz w:val="24"/>
          <w:szCs w:val="22"/>
        </w:rPr>
        <w:t>1</w:t>
      </w:r>
      <w:r>
        <w:rPr>
          <w:rFonts w:hint="eastAsia" w:cs="Times New Roman"/>
          <w:sz w:val="24"/>
          <w:szCs w:val="22"/>
        </w:rPr>
        <w:t>、显</w:t>
      </w:r>
      <w:r>
        <w:rPr>
          <w:rFonts w:cs="Times New Roman"/>
          <w:sz w:val="24"/>
          <w:szCs w:val="22"/>
        </w:rPr>
        <w:t>示屏：</w:t>
      </w:r>
      <w:r>
        <w:rPr>
          <w:rFonts w:hint="eastAsia" w:cs="Times New Roman"/>
          <w:sz w:val="24"/>
          <w:szCs w:val="22"/>
        </w:rPr>
        <w:t>3.0</w:t>
      </w:r>
      <w:r>
        <w:rPr>
          <w:rFonts w:cs="Times New Roman"/>
          <w:sz w:val="24"/>
          <w:szCs w:val="22"/>
        </w:rPr>
        <w:t>”</w:t>
      </w:r>
      <w:r>
        <w:rPr>
          <w:rFonts w:hint="eastAsia" w:cs="Times New Roman"/>
          <w:sz w:val="24"/>
          <w:szCs w:val="22"/>
        </w:rPr>
        <w:t>TFT，</w:t>
      </w:r>
      <w:r>
        <w:rPr>
          <w:rFonts w:cs="Times New Roman"/>
          <w:sz w:val="24"/>
          <w:szCs w:val="22"/>
        </w:rPr>
        <w:t>分辨率：</w:t>
      </w:r>
      <w:r>
        <w:rPr>
          <w:rFonts w:hint="eastAsia" w:cs="Times New Roman"/>
          <w:sz w:val="24"/>
          <w:szCs w:val="22"/>
        </w:rPr>
        <w:t xml:space="preserve"> 720（</w:t>
      </w:r>
      <w:r>
        <w:rPr>
          <w:rFonts w:cs="Times New Roman"/>
          <w:sz w:val="24"/>
          <w:szCs w:val="22"/>
        </w:rPr>
        <w:t>H）</w:t>
      </w:r>
      <w:r>
        <w:rPr>
          <w:rFonts w:hint="eastAsia" w:cs="Times New Roman"/>
          <w:sz w:val="24"/>
          <w:szCs w:val="22"/>
        </w:rPr>
        <w:t>*</w:t>
      </w:r>
      <w:r>
        <w:rPr>
          <w:rFonts w:cs="Times New Roman"/>
          <w:sz w:val="24"/>
          <w:szCs w:val="22"/>
        </w:rPr>
        <w:t>3</w:t>
      </w:r>
      <w:r>
        <w:rPr>
          <w:rFonts w:hint="eastAsia" w:cs="Times New Roman"/>
          <w:sz w:val="24"/>
          <w:szCs w:val="22"/>
        </w:rPr>
        <w:t>（RGB</w:t>
      </w:r>
      <w:r>
        <w:rPr>
          <w:rFonts w:cs="Times New Roman"/>
          <w:sz w:val="24"/>
          <w:szCs w:val="22"/>
        </w:rPr>
        <w:t>）</w:t>
      </w:r>
      <w:r>
        <w:rPr>
          <w:rFonts w:hint="eastAsia" w:cs="Times New Roman"/>
          <w:sz w:val="24"/>
          <w:szCs w:val="22"/>
        </w:rPr>
        <w:t>*480（</w:t>
      </w:r>
      <w:r>
        <w:rPr>
          <w:rFonts w:cs="Times New Roman"/>
          <w:sz w:val="24"/>
          <w:szCs w:val="22"/>
        </w:rPr>
        <w:t>V）</w:t>
      </w:r>
      <w:r>
        <w:rPr>
          <w:rFonts w:hint="eastAsia" w:cs="Times New Roman"/>
          <w:sz w:val="24"/>
          <w:szCs w:val="22"/>
          <w:lang w:eastAsia="zh-CN"/>
        </w:rPr>
        <w:t>；</w:t>
      </w:r>
    </w:p>
    <w:p>
      <w:pPr>
        <w:pStyle w:val="2"/>
        <w:spacing w:after="0" w:line="360" w:lineRule="auto"/>
        <w:rPr>
          <w:rFonts w:hint="eastAsia" w:eastAsia="宋体" w:cs="Times New Roman"/>
          <w:sz w:val="24"/>
          <w:szCs w:val="22"/>
          <w:lang w:eastAsia="zh-CN"/>
        </w:rPr>
      </w:pPr>
      <w:r>
        <w:rPr>
          <w:rFonts w:hint="eastAsia" w:cs="Times New Roman"/>
          <w:sz w:val="24"/>
          <w:szCs w:val="22"/>
        </w:rPr>
        <w:t>2、摄</w:t>
      </w:r>
      <w:r>
        <w:rPr>
          <w:rFonts w:cs="Times New Roman"/>
          <w:sz w:val="24"/>
          <w:szCs w:val="22"/>
        </w:rPr>
        <w:t>像头像素：</w:t>
      </w:r>
      <w:r>
        <w:rPr>
          <w:rFonts w:hint="eastAsia" w:cs="Times New Roman"/>
          <w:sz w:val="24"/>
          <w:szCs w:val="22"/>
          <w:lang w:val="en-US" w:eastAsia="zh-CN"/>
        </w:rPr>
        <w:t>≥</w:t>
      </w:r>
      <w:r>
        <w:rPr>
          <w:rFonts w:hint="eastAsia" w:cs="Times New Roman"/>
          <w:sz w:val="24"/>
          <w:szCs w:val="22"/>
        </w:rPr>
        <w:t>200万</w:t>
      </w:r>
      <w:r>
        <w:rPr>
          <w:rFonts w:hint="eastAsia" w:cs="Times New Roman"/>
          <w:sz w:val="24"/>
          <w:szCs w:val="22"/>
          <w:lang w:eastAsia="zh-CN"/>
        </w:rPr>
        <w:t>；</w:t>
      </w:r>
    </w:p>
    <w:p>
      <w:pPr>
        <w:pStyle w:val="2"/>
        <w:spacing w:after="0" w:line="360" w:lineRule="auto"/>
        <w:rPr>
          <w:rFonts w:hint="eastAsia" w:eastAsia="宋体" w:cs="Times New Roman"/>
          <w:sz w:val="24"/>
          <w:szCs w:val="22"/>
          <w:lang w:eastAsia="zh-CN"/>
        </w:rPr>
      </w:pPr>
      <w:r>
        <w:rPr>
          <w:rFonts w:hint="eastAsia" w:cs="Times New Roman"/>
          <w:sz w:val="24"/>
          <w:szCs w:val="22"/>
          <w:lang w:val="en-US" w:eastAsia="zh-CN"/>
        </w:rPr>
        <w:t>3、</w:t>
      </w:r>
      <w:r>
        <w:rPr>
          <w:rFonts w:hint="eastAsia" w:cs="Times New Roman"/>
          <w:sz w:val="24"/>
          <w:szCs w:val="22"/>
        </w:rPr>
        <w:t>视</w:t>
      </w:r>
      <w:r>
        <w:rPr>
          <w:rFonts w:cs="Times New Roman"/>
          <w:sz w:val="24"/>
          <w:szCs w:val="22"/>
        </w:rPr>
        <w:t>场角：</w:t>
      </w:r>
      <w:r>
        <w:rPr>
          <w:rFonts w:hint="eastAsia" w:cs="Times New Roman"/>
          <w:sz w:val="24"/>
          <w:szCs w:val="22"/>
        </w:rPr>
        <w:t>60°±15</w:t>
      </w:r>
      <w:r>
        <w:rPr>
          <w:rFonts w:cs="Times New Roman"/>
          <w:sz w:val="24"/>
          <w:szCs w:val="22"/>
        </w:rPr>
        <w:t>%</w:t>
      </w:r>
      <w:r>
        <w:rPr>
          <w:rFonts w:hint="eastAsia" w:cs="Times New Roman"/>
          <w:sz w:val="24"/>
          <w:szCs w:val="22"/>
          <w:lang w:eastAsia="zh-CN"/>
        </w:rPr>
        <w:t>；</w:t>
      </w:r>
    </w:p>
    <w:p>
      <w:pPr>
        <w:pStyle w:val="2"/>
        <w:spacing w:after="0" w:line="360" w:lineRule="auto"/>
        <w:rPr>
          <w:rFonts w:hint="eastAsia" w:eastAsia="宋体" w:cs="Times New Roman"/>
          <w:sz w:val="24"/>
          <w:szCs w:val="22"/>
          <w:lang w:eastAsia="zh-CN"/>
        </w:rPr>
      </w:pPr>
      <w:r>
        <w:rPr>
          <w:rFonts w:hint="eastAsia" w:cs="Times New Roman"/>
          <w:sz w:val="24"/>
          <w:szCs w:val="22"/>
          <w:lang w:val="en-US" w:eastAsia="zh-CN"/>
        </w:rPr>
        <w:t>4</w:t>
      </w:r>
      <w:r>
        <w:rPr>
          <w:rFonts w:hint="eastAsia" w:cs="Times New Roman"/>
          <w:sz w:val="24"/>
          <w:szCs w:val="22"/>
        </w:rPr>
        <w:t>、光</w:t>
      </w:r>
      <w:r>
        <w:rPr>
          <w:rFonts w:cs="Times New Roman"/>
          <w:sz w:val="24"/>
          <w:szCs w:val="22"/>
        </w:rPr>
        <w:t>照度：</w:t>
      </w:r>
      <w:r>
        <w:rPr>
          <w:rFonts w:hint="eastAsia" w:cs="Times New Roman"/>
          <w:sz w:val="24"/>
          <w:szCs w:val="22"/>
        </w:rPr>
        <w:t>≥1500</w:t>
      </w:r>
      <w:r>
        <w:rPr>
          <w:rFonts w:cs="Times New Roman"/>
          <w:sz w:val="24"/>
          <w:szCs w:val="22"/>
        </w:rPr>
        <w:t>L</w:t>
      </w:r>
      <w:r>
        <w:rPr>
          <w:rFonts w:hint="eastAsia" w:cs="Times New Roman"/>
          <w:sz w:val="24"/>
          <w:szCs w:val="22"/>
        </w:rPr>
        <w:t>ux</w:t>
      </w:r>
      <w:r>
        <w:rPr>
          <w:rFonts w:hint="eastAsia" w:cs="Times New Roman"/>
          <w:sz w:val="24"/>
          <w:szCs w:val="22"/>
          <w:lang w:eastAsia="zh-CN"/>
        </w:rPr>
        <w:t>；</w:t>
      </w:r>
    </w:p>
    <w:p>
      <w:pPr>
        <w:pStyle w:val="2"/>
        <w:spacing w:after="0" w:line="360" w:lineRule="auto"/>
        <w:rPr>
          <w:rFonts w:hint="eastAsia" w:eastAsia="宋体" w:cs="Times New Roman"/>
          <w:sz w:val="24"/>
          <w:szCs w:val="22"/>
          <w:lang w:eastAsia="zh-CN"/>
        </w:rPr>
      </w:pPr>
      <w:r>
        <w:rPr>
          <w:rFonts w:hint="eastAsia" w:cs="Times New Roman"/>
          <w:sz w:val="24"/>
          <w:szCs w:val="22"/>
          <w:lang w:val="en-US" w:eastAsia="zh-CN"/>
        </w:rPr>
        <w:t>5</w:t>
      </w:r>
      <w:r>
        <w:rPr>
          <w:rFonts w:hint="eastAsia" w:cs="Times New Roman"/>
          <w:sz w:val="24"/>
          <w:szCs w:val="22"/>
        </w:rPr>
        <w:t>、显</w:t>
      </w:r>
      <w:r>
        <w:rPr>
          <w:rFonts w:cs="Times New Roman"/>
          <w:sz w:val="24"/>
          <w:szCs w:val="22"/>
        </w:rPr>
        <w:t>示器前后旋转</w:t>
      </w:r>
      <w:r>
        <w:rPr>
          <w:rFonts w:hint="eastAsia" w:cs="Times New Roman"/>
          <w:sz w:val="24"/>
          <w:szCs w:val="22"/>
        </w:rPr>
        <w:t>角</w:t>
      </w:r>
      <w:r>
        <w:rPr>
          <w:rFonts w:cs="Times New Roman"/>
          <w:sz w:val="24"/>
          <w:szCs w:val="22"/>
        </w:rPr>
        <w:t>度：</w:t>
      </w:r>
      <w:r>
        <w:rPr>
          <w:rFonts w:hint="eastAsia" w:cs="Times New Roman"/>
          <w:sz w:val="24"/>
          <w:szCs w:val="22"/>
        </w:rPr>
        <w:t>0～</w:t>
      </w:r>
      <w:r>
        <w:rPr>
          <w:rFonts w:cs="Times New Roman"/>
          <w:sz w:val="24"/>
          <w:szCs w:val="22"/>
        </w:rPr>
        <w:t>13</w:t>
      </w:r>
      <w:r>
        <w:rPr>
          <w:rFonts w:hint="eastAsia" w:cs="Times New Roman"/>
          <w:sz w:val="24"/>
          <w:szCs w:val="22"/>
        </w:rPr>
        <w:t>0°</w:t>
      </w:r>
      <w:r>
        <w:rPr>
          <w:rFonts w:hint="eastAsia" w:cs="Times New Roman"/>
          <w:sz w:val="24"/>
          <w:szCs w:val="22"/>
          <w:lang w:eastAsia="zh-CN"/>
        </w:rPr>
        <w:t>；</w:t>
      </w:r>
    </w:p>
    <w:p>
      <w:pPr>
        <w:pStyle w:val="2"/>
        <w:spacing w:after="0" w:line="360" w:lineRule="auto"/>
        <w:rPr>
          <w:rFonts w:hint="eastAsia" w:eastAsia="宋体" w:cs="Times New Roman"/>
          <w:sz w:val="24"/>
          <w:szCs w:val="22"/>
          <w:lang w:eastAsia="zh-CN"/>
        </w:rPr>
      </w:pPr>
      <w:r>
        <w:rPr>
          <w:rFonts w:hint="eastAsia" w:cs="Times New Roman"/>
          <w:sz w:val="24"/>
          <w:szCs w:val="22"/>
          <w:lang w:val="en-US" w:eastAsia="zh-CN"/>
        </w:rPr>
        <w:t>6</w:t>
      </w:r>
      <w:r>
        <w:rPr>
          <w:rFonts w:hint="eastAsia" w:cs="Times New Roman"/>
          <w:sz w:val="24"/>
          <w:szCs w:val="22"/>
        </w:rPr>
        <w:t>、显</w:t>
      </w:r>
      <w:r>
        <w:rPr>
          <w:rFonts w:cs="Times New Roman"/>
          <w:sz w:val="24"/>
          <w:szCs w:val="22"/>
        </w:rPr>
        <w:t>示器</w:t>
      </w:r>
      <w:r>
        <w:rPr>
          <w:rFonts w:hint="eastAsia" w:cs="Times New Roman"/>
          <w:sz w:val="24"/>
          <w:szCs w:val="22"/>
        </w:rPr>
        <w:t>左右</w:t>
      </w:r>
      <w:r>
        <w:rPr>
          <w:rFonts w:cs="Times New Roman"/>
          <w:sz w:val="24"/>
          <w:szCs w:val="22"/>
        </w:rPr>
        <w:t>旋转</w:t>
      </w:r>
      <w:r>
        <w:rPr>
          <w:rFonts w:hint="eastAsia" w:cs="Times New Roman"/>
          <w:sz w:val="24"/>
          <w:szCs w:val="22"/>
        </w:rPr>
        <w:t>角</w:t>
      </w:r>
      <w:r>
        <w:rPr>
          <w:rFonts w:cs="Times New Roman"/>
          <w:sz w:val="24"/>
          <w:szCs w:val="22"/>
        </w:rPr>
        <w:t>度：</w:t>
      </w:r>
      <w:r>
        <w:rPr>
          <w:rFonts w:hint="eastAsia" w:cs="Times New Roman"/>
          <w:sz w:val="24"/>
          <w:szCs w:val="22"/>
        </w:rPr>
        <w:t>0～</w:t>
      </w:r>
      <w:r>
        <w:rPr>
          <w:rFonts w:cs="Times New Roman"/>
          <w:sz w:val="24"/>
          <w:szCs w:val="22"/>
        </w:rPr>
        <w:t>27</w:t>
      </w:r>
      <w:r>
        <w:rPr>
          <w:rFonts w:hint="eastAsia" w:cs="Times New Roman"/>
          <w:sz w:val="24"/>
          <w:szCs w:val="22"/>
        </w:rPr>
        <w:t>0°</w:t>
      </w:r>
      <w:r>
        <w:rPr>
          <w:rFonts w:hint="eastAsia" w:cs="Times New Roman"/>
          <w:sz w:val="24"/>
          <w:szCs w:val="22"/>
          <w:lang w:eastAsia="zh-CN"/>
        </w:rPr>
        <w:t>；</w:t>
      </w:r>
    </w:p>
    <w:p>
      <w:pPr>
        <w:pStyle w:val="2"/>
        <w:spacing w:after="0" w:line="360" w:lineRule="auto"/>
        <w:rPr>
          <w:rFonts w:hint="eastAsia" w:eastAsia="宋体" w:cs="Times New Roman"/>
          <w:sz w:val="24"/>
          <w:szCs w:val="22"/>
          <w:lang w:eastAsia="zh-CN"/>
        </w:rPr>
      </w:pPr>
      <w:r>
        <w:rPr>
          <w:rFonts w:hint="eastAsia" w:cs="Times New Roman"/>
          <w:sz w:val="24"/>
          <w:szCs w:val="22"/>
          <w:lang w:val="en-US" w:eastAsia="zh-CN"/>
        </w:rPr>
        <w:t>7</w:t>
      </w:r>
      <w:r>
        <w:rPr>
          <w:rFonts w:hint="eastAsia" w:cs="Times New Roman"/>
          <w:sz w:val="24"/>
          <w:szCs w:val="22"/>
        </w:rPr>
        <w:t>、电</w:t>
      </w:r>
      <w:r>
        <w:rPr>
          <w:rFonts w:cs="Times New Roman"/>
          <w:sz w:val="24"/>
          <w:szCs w:val="22"/>
        </w:rPr>
        <w:t>池：内置可充电电池</w:t>
      </w:r>
      <w:r>
        <w:rPr>
          <w:rFonts w:hint="eastAsia" w:cs="Times New Roman"/>
          <w:sz w:val="24"/>
          <w:szCs w:val="22"/>
        </w:rPr>
        <w:t>，TYPE-C</w:t>
      </w:r>
      <w:r>
        <w:rPr>
          <w:rFonts w:cs="Times New Roman"/>
          <w:sz w:val="24"/>
          <w:szCs w:val="22"/>
        </w:rPr>
        <w:t>接口充电，通用USB接口充电</w:t>
      </w:r>
      <w:r>
        <w:rPr>
          <w:rFonts w:hint="eastAsia" w:cs="Times New Roman"/>
          <w:sz w:val="24"/>
          <w:szCs w:val="22"/>
          <w:lang w:eastAsia="zh-CN"/>
        </w:rPr>
        <w:t>；</w:t>
      </w:r>
    </w:p>
    <w:p>
      <w:pPr>
        <w:pStyle w:val="2"/>
        <w:spacing w:after="0" w:line="360" w:lineRule="auto"/>
        <w:rPr>
          <w:rFonts w:hint="eastAsia" w:eastAsia="宋体" w:cs="Times New Roman"/>
          <w:sz w:val="24"/>
          <w:szCs w:val="22"/>
          <w:lang w:eastAsia="zh-CN"/>
        </w:rPr>
      </w:pPr>
      <w:r>
        <w:rPr>
          <w:rFonts w:hint="eastAsia" w:cs="Times New Roman"/>
          <w:sz w:val="24"/>
          <w:szCs w:val="22"/>
          <w:lang w:val="en-US" w:eastAsia="zh-CN"/>
        </w:rPr>
        <w:t>8</w:t>
      </w:r>
      <w:r>
        <w:rPr>
          <w:rFonts w:hint="eastAsia" w:cs="Times New Roman"/>
          <w:sz w:val="24"/>
          <w:szCs w:val="22"/>
        </w:rPr>
        <w:t>、多媒</w:t>
      </w:r>
      <w:r>
        <w:rPr>
          <w:rFonts w:cs="Times New Roman"/>
          <w:sz w:val="24"/>
          <w:szCs w:val="22"/>
        </w:rPr>
        <w:t>体系统：主机内</w:t>
      </w:r>
      <w:r>
        <w:rPr>
          <w:rFonts w:hint="eastAsia" w:cs="Times New Roman"/>
          <w:sz w:val="24"/>
          <w:szCs w:val="22"/>
        </w:rPr>
        <w:t>置多媒</w:t>
      </w:r>
      <w:r>
        <w:rPr>
          <w:rFonts w:cs="Times New Roman"/>
          <w:sz w:val="24"/>
          <w:szCs w:val="22"/>
        </w:rPr>
        <w:t>体</w:t>
      </w:r>
      <w:r>
        <w:rPr>
          <w:rFonts w:hint="eastAsia" w:cs="Times New Roman"/>
          <w:sz w:val="24"/>
          <w:szCs w:val="22"/>
        </w:rPr>
        <w:t>系</w:t>
      </w:r>
      <w:r>
        <w:rPr>
          <w:rFonts w:cs="Times New Roman"/>
          <w:sz w:val="24"/>
          <w:szCs w:val="22"/>
        </w:rPr>
        <w:t>统，可一键实现</w:t>
      </w:r>
      <w:r>
        <w:rPr>
          <w:rFonts w:hint="eastAsia" w:cs="Times New Roman"/>
          <w:sz w:val="24"/>
          <w:szCs w:val="22"/>
        </w:rPr>
        <w:t>拍</w:t>
      </w:r>
      <w:r>
        <w:rPr>
          <w:rFonts w:cs="Times New Roman"/>
          <w:sz w:val="24"/>
          <w:szCs w:val="22"/>
        </w:rPr>
        <w:t>照、录像、存储</w:t>
      </w:r>
      <w:r>
        <w:rPr>
          <w:rFonts w:hint="eastAsia" w:cs="Times New Roman"/>
          <w:sz w:val="24"/>
          <w:szCs w:val="22"/>
          <w:lang w:eastAsia="zh-CN"/>
        </w:rPr>
        <w:t>；</w:t>
      </w:r>
    </w:p>
    <w:p>
      <w:pPr>
        <w:pStyle w:val="2"/>
        <w:spacing w:after="0" w:line="360" w:lineRule="auto"/>
        <w:rPr>
          <w:rFonts w:hint="eastAsia" w:eastAsia="宋体" w:cs="Times New Roman"/>
          <w:sz w:val="24"/>
          <w:szCs w:val="22"/>
          <w:lang w:eastAsia="zh-CN"/>
        </w:rPr>
      </w:pPr>
      <w:r>
        <w:rPr>
          <w:rFonts w:hint="eastAsia" w:cs="Times New Roman"/>
          <w:sz w:val="24"/>
          <w:szCs w:val="22"/>
          <w:lang w:val="en-US" w:eastAsia="zh-CN"/>
        </w:rPr>
        <w:t>9</w:t>
      </w:r>
      <w:r>
        <w:rPr>
          <w:rFonts w:hint="eastAsia" w:cs="Times New Roman"/>
          <w:sz w:val="24"/>
          <w:szCs w:val="22"/>
        </w:rPr>
        <w:t>、</w:t>
      </w:r>
      <w:r>
        <w:rPr>
          <w:rFonts w:cs="Times New Roman"/>
          <w:sz w:val="24"/>
          <w:szCs w:val="22"/>
        </w:rPr>
        <w:t>防水：操作手柄整体不可拆分，消</w:t>
      </w:r>
      <w:r>
        <w:rPr>
          <w:rFonts w:hint="eastAsia" w:cs="Times New Roman"/>
          <w:sz w:val="24"/>
          <w:szCs w:val="22"/>
        </w:rPr>
        <w:t>毒</w:t>
      </w:r>
      <w:r>
        <w:rPr>
          <w:rFonts w:cs="Times New Roman"/>
          <w:sz w:val="24"/>
          <w:szCs w:val="22"/>
        </w:rPr>
        <w:t>更彻底</w:t>
      </w:r>
      <w:r>
        <w:rPr>
          <w:rFonts w:hint="eastAsia" w:cs="Times New Roman"/>
          <w:sz w:val="24"/>
          <w:szCs w:val="22"/>
          <w:lang w:eastAsia="zh-CN"/>
        </w:rPr>
        <w:t>；</w:t>
      </w:r>
    </w:p>
    <w:p>
      <w:pPr>
        <w:pStyle w:val="2"/>
        <w:spacing w:after="0" w:line="360" w:lineRule="auto"/>
        <w:rPr>
          <w:rFonts w:hint="eastAsia" w:eastAsia="宋体" w:cs="Times New Roman"/>
          <w:sz w:val="24"/>
          <w:szCs w:val="22"/>
          <w:lang w:eastAsia="zh-CN"/>
        </w:rPr>
      </w:pPr>
      <w:r>
        <w:rPr>
          <w:rFonts w:cs="Times New Roman"/>
          <w:sz w:val="24"/>
          <w:szCs w:val="22"/>
        </w:rPr>
        <w:t>1</w:t>
      </w:r>
      <w:r>
        <w:rPr>
          <w:rFonts w:hint="eastAsia" w:cs="Times New Roman"/>
          <w:sz w:val="24"/>
          <w:szCs w:val="22"/>
          <w:lang w:val="en-US" w:eastAsia="zh-CN"/>
        </w:rPr>
        <w:t>0</w:t>
      </w:r>
      <w:r>
        <w:rPr>
          <w:rFonts w:hint="eastAsia" w:cs="Times New Roman"/>
          <w:sz w:val="24"/>
          <w:szCs w:val="22"/>
        </w:rPr>
        <w:t>、</w:t>
      </w:r>
      <w:r>
        <w:rPr>
          <w:rFonts w:cs="Times New Roman"/>
          <w:sz w:val="24"/>
          <w:szCs w:val="22"/>
        </w:rPr>
        <w:t>显示器：</w:t>
      </w:r>
      <w:r>
        <w:rPr>
          <w:rFonts w:hint="eastAsia" w:cs="Times New Roman"/>
          <w:sz w:val="24"/>
          <w:szCs w:val="22"/>
        </w:rPr>
        <w:t>显</w:t>
      </w:r>
      <w:r>
        <w:rPr>
          <w:rFonts w:cs="Times New Roman"/>
          <w:sz w:val="24"/>
          <w:szCs w:val="22"/>
        </w:rPr>
        <w:t>示器</w:t>
      </w:r>
      <w:r>
        <w:rPr>
          <w:rFonts w:hint="eastAsia" w:cs="Times New Roman"/>
          <w:sz w:val="24"/>
          <w:szCs w:val="22"/>
        </w:rPr>
        <w:t>可上下</w:t>
      </w:r>
      <w:r>
        <w:rPr>
          <w:rFonts w:cs="Times New Roman"/>
          <w:sz w:val="24"/>
          <w:szCs w:val="22"/>
        </w:rPr>
        <w:t>左右旋转，进入</w:t>
      </w:r>
      <w:r>
        <w:rPr>
          <w:rFonts w:hint="eastAsia" w:cs="Times New Roman"/>
          <w:sz w:val="24"/>
          <w:szCs w:val="22"/>
        </w:rPr>
        <w:t>口腔</w:t>
      </w:r>
      <w:r>
        <w:rPr>
          <w:rFonts w:cs="Times New Roman"/>
          <w:sz w:val="24"/>
          <w:szCs w:val="22"/>
        </w:rPr>
        <w:t>更容易</w:t>
      </w:r>
      <w:r>
        <w:rPr>
          <w:rFonts w:hint="eastAsia" w:cs="Times New Roman"/>
          <w:sz w:val="24"/>
          <w:szCs w:val="22"/>
          <w:lang w:eastAsia="zh-CN"/>
        </w:rPr>
        <w:t>；</w:t>
      </w:r>
    </w:p>
    <w:p>
      <w:pPr>
        <w:pStyle w:val="2"/>
        <w:spacing w:after="0" w:line="360" w:lineRule="auto"/>
        <w:rPr>
          <w:rFonts w:hint="eastAsia" w:eastAsia="宋体" w:cs="Times New Roman"/>
          <w:sz w:val="24"/>
          <w:szCs w:val="22"/>
          <w:lang w:eastAsia="zh-CN"/>
        </w:rPr>
      </w:pPr>
      <w:r>
        <w:rPr>
          <w:rFonts w:cs="Times New Roman"/>
          <w:sz w:val="24"/>
          <w:szCs w:val="22"/>
        </w:rPr>
        <w:t>1</w:t>
      </w:r>
      <w:r>
        <w:rPr>
          <w:rFonts w:hint="eastAsia" w:cs="Times New Roman"/>
          <w:sz w:val="24"/>
          <w:szCs w:val="22"/>
          <w:lang w:val="en-US" w:eastAsia="zh-CN"/>
        </w:rPr>
        <w:t>1</w:t>
      </w:r>
      <w:r>
        <w:rPr>
          <w:rFonts w:hint="eastAsia" w:cs="Times New Roman"/>
          <w:sz w:val="24"/>
          <w:szCs w:val="22"/>
        </w:rPr>
        <w:t>、窥视片</w:t>
      </w:r>
      <w:r>
        <w:rPr>
          <w:rFonts w:cs="Times New Roman"/>
          <w:sz w:val="24"/>
          <w:szCs w:val="22"/>
        </w:rPr>
        <w:t>：</w:t>
      </w:r>
      <w:r>
        <w:rPr>
          <w:rFonts w:hint="eastAsia" w:cs="Times New Roman"/>
          <w:sz w:val="24"/>
          <w:szCs w:val="22"/>
        </w:rPr>
        <w:t>标</w:t>
      </w:r>
      <w:r>
        <w:rPr>
          <w:rFonts w:cs="Times New Roman"/>
          <w:sz w:val="24"/>
          <w:szCs w:val="22"/>
        </w:rPr>
        <w:t>配不锈钢重</w:t>
      </w:r>
      <w:r>
        <w:rPr>
          <w:rFonts w:hint="eastAsia" w:cs="Times New Roman"/>
          <w:sz w:val="24"/>
          <w:szCs w:val="22"/>
          <w:lang w:val="en-US" w:eastAsia="zh-CN"/>
        </w:rPr>
        <w:t>复</w:t>
      </w:r>
      <w:r>
        <w:rPr>
          <w:rFonts w:cs="Times New Roman"/>
          <w:sz w:val="24"/>
          <w:szCs w:val="22"/>
        </w:rPr>
        <w:t>使用成人</w:t>
      </w:r>
      <w:r>
        <w:rPr>
          <w:rFonts w:hint="eastAsia" w:cs="Times New Roman"/>
          <w:sz w:val="24"/>
          <w:szCs w:val="22"/>
        </w:rPr>
        <w:t>小</w:t>
      </w:r>
      <w:r>
        <w:rPr>
          <w:rFonts w:cs="Times New Roman"/>
          <w:sz w:val="24"/>
          <w:szCs w:val="22"/>
        </w:rPr>
        <w:t>号</w:t>
      </w:r>
      <w:r>
        <w:rPr>
          <w:rFonts w:hint="eastAsia" w:cs="Times New Roman"/>
          <w:sz w:val="24"/>
          <w:szCs w:val="22"/>
        </w:rPr>
        <w:t>镜</w:t>
      </w:r>
      <w:r>
        <w:rPr>
          <w:rFonts w:cs="Times New Roman"/>
          <w:sz w:val="24"/>
          <w:szCs w:val="22"/>
        </w:rPr>
        <w:t>片一只，可选</w:t>
      </w:r>
      <w:r>
        <w:rPr>
          <w:rFonts w:hint="eastAsia" w:cs="Times New Roman"/>
          <w:sz w:val="24"/>
          <w:szCs w:val="22"/>
        </w:rPr>
        <w:t>配</w:t>
      </w:r>
      <w:r>
        <w:rPr>
          <w:rFonts w:cs="Times New Roman"/>
          <w:sz w:val="24"/>
          <w:szCs w:val="22"/>
        </w:rPr>
        <w:t>成人</w:t>
      </w:r>
      <w:r>
        <w:rPr>
          <w:rFonts w:hint="eastAsia" w:cs="Times New Roman"/>
          <w:sz w:val="24"/>
          <w:szCs w:val="22"/>
        </w:rPr>
        <w:t>大号</w:t>
      </w:r>
      <w:r>
        <w:rPr>
          <w:rFonts w:cs="Times New Roman"/>
          <w:sz w:val="24"/>
          <w:szCs w:val="22"/>
        </w:rPr>
        <w:t>、成人</w:t>
      </w:r>
      <w:r>
        <w:rPr>
          <w:rFonts w:hint="eastAsia" w:cs="Times New Roman"/>
          <w:sz w:val="24"/>
          <w:szCs w:val="22"/>
        </w:rPr>
        <w:t>小号</w:t>
      </w:r>
      <w:r>
        <w:rPr>
          <w:rFonts w:cs="Times New Roman"/>
          <w:sz w:val="24"/>
          <w:szCs w:val="22"/>
        </w:rPr>
        <w:t>、儿童、</w:t>
      </w:r>
      <w:r>
        <w:rPr>
          <w:rFonts w:hint="eastAsia" w:cs="Times New Roman"/>
          <w:sz w:val="24"/>
          <w:szCs w:val="22"/>
        </w:rPr>
        <w:t>婴</w:t>
      </w:r>
      <w:r>
        <w:rPr>
          <w:rFonts w:cs="Times New Roman"/>
          <w:sz w:val="24"/>
          <w:szCs w:val="22"/>
        </w:rPr>
        <w:t>儿、新生儿</w:t>
      </w:r>
      <w:r>
        <w:rPr>
          <w:rFonts w:hint="eastAsia" w:cs="Times New Roman"/>
          <w:sz w:val="24"/>
          <w:szCs w:val="22"/>
        </w:rPr>
        <w:t>等</w:t>
      </w:r>
      <w:r>
        <w:rPr>
          <w:rFonts w:hint="eastAsia" w:cs="Times New Roman"/>
          <w:sz w:val="24"/>
          <w:szCs w:val="22"/>
          <w:lang w:eastAsia="zh-CN"/>
        </w:rPr>
        <w:t>；</w:t>
      </w:r>
      <w:bookmarkStart w:id="0" w:name="_GoBack"/>
      <w:bookmarkEnd w:id="0"/>
    </w:p>
    <w:p>
      <w:pPr>
        <w:pStyle w:val="2"/>
        <w:spacing w:after="0" w:line="360" w:lineRule="auto"/>
        <w:rPr>
          <w:rFonts w:hint="eastAsia" w:eastAsia="宋体" w:cs="Times New Roman"/>
          <w:sz w:val="24"/>
          <w:szCs w:val="22"/>
          <w:lang w:eastAsia="zh-CN"/>
        </w:rPr>
      </w:pPr>
      <w:r>
        <w:rPr>
          <w:rFonts w:hint="eastAsia" w:cs="Times New Roman"/>
          <w:sz w:val="24"/>
          <w:szCs w:val="22"/>
        </w:rPr>
        <w:t>*</w:t>
      </w:r>
      <w:r>
        <w:rPr>
          <w:rFonts w:cs="Times New Roman"/>
          <w:sz w:val="24"/>
          <w:szCs w:val="22"/>
        </w:rPr>
        <w:t>1</w:t>
      </w:r>
      <w:r>
        <w:rPr>
          <w:rFonts w:hint="eastAsia" w:cs="Times New Roman"/>
          <w:sz w:val="24"/>
          <w:szCs w:val="22"/>
          <w:lang w:val="en-US" w:eastAsia="zh-CN"/>
        </w:rPr>
        <w:t>2</w:t>
      </w:r>
      <w:r>
        <w:rPr>
          <w:rFonts w:hint="eastAsia" w:cs="Times New Roman"/>
          <w:sz w:val="24"/>
          <w:szCs w:val="22"/>
        </w:rPr>
        <w:t>、兼</w:t>
      </w:r>
      <w:r>
        <w:rPr>
          <w:rFonts w:cs="Times New Roman"/>
          <w:sz w:val="24"/>
          <w:szCs w:val="22"/>
        </w:rPr>
        <w:t>容性：主机可选择</w:t>
      </w:r>
      <w:r>
        <w:rPr>
          <w:rFonts w:hint="eastAsia" w:cs="Times New Roman"/>
          <w:sz w:val="24"/>
          <w:szCs w:val="22"/>
        </w:rPr>
        <w:t>适</w:t>
      </w:r>
      <w:r>
        <w:rPr>
          <w:rFonts w:cs="Times New Roman"/>
          <w:sz w:val="24"/>
          <w:szCs w:val="22"/>
        </w:rPr>
        <w:t>配</w:t>
      </w:r>
      <w:r>
        <w:rPr>
          <w:rFonts w:hint="eastAsia" w:cs="Times New Roman"/>
          <w:sz w:val="24"/>
          <w:szCs w:val="22"/>
        </w:rPr>
        <w:t>多个不同尺寸</w:t>
      </w:r>
      <w:r>
        <w:rPr>
          <w:rFonts w:cs="Times New Roman"/>
          <w:sz w:val="24"/>
          <w:szCs w:val="22"/>
        </w:rPr>
        <w:t>的</w:t>
      </w:r>
      <w:r>
        <w:rPr>
          <w:rFonts w:hint="eastAsia" w:cs="Times New Roman"/>
          <w:sz w:val="24"/>
          <w:szCs w:val="22"/>
        </w:rPr>
        <w:t>重复</w:t>
      </w:r>
      <w:r>
        <w:rPr>
          <w:rFonts w:cs="Times New Roman"/>
          <w:sz w:val="24"/>
          <w:szCs w:val="22"/>
        </w:rPr>
        <w:t>使用</w:t>
      </w:r>
      <w:r>
        <w:rPr>
          <w:rFonts w:hint="eastAsia" w:cs="Times New Roman"/>
          <w:sz w:val="24"/>
          <w:szCs w:val="22"/>
        </w:rPr>
        <w:t>窥视片、</w:t>
      </w:r>
      <w:r>
        <w:rPr>
          <w:rFonts w:cs="Times New Roman"/>
          <w:sz w:val="24"/>
          <w:szCs w:val="22"/>
        </w:rPr>
        <w:t>一次性窥视片</w:t>
      </w:r>
      <w:r>
        <w:rPr>
          <w:rFonts w:hint="eastAsia" w:cs="Times New Roman"/>
          <w:sz w:val="24"/>
          <w:szCs w:val="22"/>
        </w:rPr>
        <w:t>或</w:t>
      </w:r>
      <w:r>
        <w:rPr>
          <w:rFonts w:cs="Times New Roman"/>
          <w:sz w:val="24"/>
          <w:szCs w:val="22"/>
        </w:rPr>
        <w:t>硬管镜</w:t>
      </w:r>
      <w:r>
        <w:rPr>
          <w:rFonts w:hint="eastAsia" w:cs="Times New Roman"/>
          <w:sz w:val="24"/>
          <w:szCs w:val="22"/>
          <w:lang w:eastAsia="zh-CN"/>
        </w:rPr>
        <w:t>；</w:t>
      </w:r>
    </w:p>
    <w:p>
      <w:pPr>
        <w:pStyle w:val="2"/>
        <w:spacing w:after="0" w:line="360" w:lineRule="auto"/>
        <w:rPr>
          <w:rFonts w:hint="eastAsia" w:eastAsia="宋体" w:cs="Times New Roman"/>
          <w:sz w:val="24"/>
          <w:szCs w:val="22"/>
          <w:lang w:eastAsia="zh-CN"/>
        </w:rPr>
      </w:pPr>
      <w:r>
        <w:rPr>
          <w:rFonts w:cs="Times New Roman"/>
          <w:sz w:val="24"/>
          <w:szCs w:val="22"/>
        </w:rPr>
        <w:t>1</w:t>
      </w:r>
      <w:r>
        <w:rPr>
          <w:rFonts w:hint="eastAsia" w:cs="Times New Roman"/>
          <w:sz w:val="24"/>
          <w:szCs w:val="22"/>
          <w:lang w:val="en-US" w:eastAsia="zh-CN"/>
        </w:rPr>
        <w:t>3</w:t>
      </w:r>
      <w:r>
        <w:rPr>
          <w:rFonts w:hint="eastAsia" w:cs="Times New Roman"/>
          <w:sz w:val="24"/>
          <w:szCs w:val="22"/>
        </w:rPr>
        <w:t>、生</w:t>
      </w:r>
      <w:r>
        <w:rPr>
          <w:rFonts w:cs="Times New Roman"/>
          <w:sz w:val="24"/>
          <w:szCs w:val="22"/>
        </w:rPr>
        <w:t>物相容性：</w:t>
      </w:r>
      <w:r>
        <w:rPr>
          <w:rFonts w:hint="eastAsia" w:cs="Times New Roman"/>
          <w:sz w:val="24"/>
          <w:szCs w:val="22"/>
        </w:rPr>
        <w:t>窥视片</w:t>
      </w:r>
      <w:r>
        <w:rPr>
          <w:rFonts w:cs="Times New Roman"/>
          <w:sz w:val="24"/>
          <w:szCs w:val="22"/>
        </w:rPr>
        <w:t>采用高强度医用材质，无刺激，无细胞毒性</w:t>
      </w:r>
      <w:r>
        <w:rPr>
          <w:rFonts w:hint="eastAsia" w:cs="Times New Roman"/>
          <w:sz w:val="24"/>
          <w:szCs w:val="22"/>
          <w:lang w:eastAsia="zh-CN"/>
        </w:rPr>
        <w:t>；</w:t>
      </w:r>
    </w:p>
    <w:p>
      <w:pPr>
        <w:pStyle w:val="2"/>
        <w:spacing w:after="0" w:line="360" w:lineRule="auto"/>
        <w:rPr>
          <w:rFonts w:hint="eastAsia" w:eastAsia="宋体" w:cs="Times New Roman"/>
          <w:sz w:val="24"/>
          <w:szCs w:val="22"/>
          <w:lang w:eastAsia="zh-CN"/>
        </w:rPr>
      </w:pPr>
      <w:r>
        <w:rPr>
          <w:rFonts w:cs="Times New Roman"/>
          <w:sz w:val="24"/>
          <w:szCs w:val="22"/>
        </w:rPr>
        <w:t>1</w:t>
      </w:r>
      <w:r>
        <w:rPr>
          <w:rFonts w:hint="eastAsia" w:cs="Times New Roman"/>
          <w:sz w:val="24"/>
          <w:szCs w:val="22"/>
          <w:lang w:val="en-US" w:eastAsia="zh-CN"/>
        </w:rPr>
        <w:t>4</w:t>
      </w:r>
      <w:r>
        <w:rPr>
          <w:rFonts w:hint="eastAsia" w:cs="Times New Roman"/>
          <w:sz w:val="24"/>
          <w:szCs w:val="22"/>
        </w:rPr>
        <w:t>、热</w:t>
      </w:r>
      <w:r>
        <w:rPr>
          <w:rFonts w:cs="Times New Roman"/>
          <w:sz w:val="24"/>
          <w:szCs w:val="22"/>
        </w:rPr>
        <w:t>插拔：更换操作部无需关机，即插即用</w:t>
      </w:r>
      <w:r>
        <w:rPr>
          <w:rFonts w:hint="eastAsia" w:cs="Times New Roman"/>
          <w:sz w:val="24"/>
          <w:szCs w:val="22"/>
          <w:lang w:eastAsia="zh-CN"/>
        </w:rPr>
        <w:t>；</w:t>
      </w:r>
    </w:p>
    <w:p>
      <w:pPr>
        <w:pStyle w:val="2"/>
        <w:spacing w:after="0" w:line="360" w:lineRule="auto"/>
        <w:rPr>
          <w:rFonts w:hint="eastAsia" w:eastAsia="宋体" w:cs="Times New Roman"/>
          <w:sz w:val="24"/>
          <w:szCs w:val="22"/>
          <w:lang w:eastAsia="zh-CN"/>
        </w:rPr>
      </w:pPr>
      <w:r>
        <w:rPr>
          <w:rFonts w:hint="eastAsia" w:cs="Times New Roman"/>
          <w:sz w:val="24"/>
          <w:szCs w:val="22"/>
        </w:rPr>
        <w:t>*</w:t>
      </w:r>
      <w:r>
        <w:rPr>
          <w:rFonts w:hint="eastAsia" w:cs="Times New Roman"/>
          <w:sz w:val="24"/>
          <w:szCs w:val="22"/>
          <w:lang w:val="en-US" w:eastAsia="zh-CN"/>
        </w:rPr>
        <w:t>15</w:t>
      </w:r>
      <w:r>
        <w:rPr>
          <w:rFonts w:hint="eastAsia" w:cs="Times New Roman"/>
          <w:sz w:val="24"/>
          <w:szCs w:val="22"/>
        </w:rPr>
        <w:t>、便</w:t>
      </w:r>
      <w:r>
        <w:rPr>
          <w:rFonts w:cs="Times New Roman"/>
          <w:sz w:val="24"/>
          <w:szCs w:val="22"/>
        </w:rPr>
        <w:t>捷操作：手柄与主机之间的连接方式</w:t>
      </w:r>
      <w:r>
        <w:rPr>
          <w:rFonts w:hint="eastAsia" w:cs="Times New Roman"/>
          <w:sz w:val="24"/>
          <w:szCs w:val="22"/>
        </w:rPr>
        <w:t>采</w:t>
      </w:r>
      <w:r>
        <w:rPr>
          <w:rFonts w:cs="Times New Roman"/>
          <w:sz w:val="24"/>
          <w:szCs w:val="22"/>
        </w:rPr>
        <w:t>用旋转插拔，利于快速插管和临床抢救</w:t>
      </w:r>
      <w:r>
        <w:rPr>
          <w:rFonts w:hint="eastAsia" w:cs="Times New Roman"/>
          <w:sz w:val="24"/>
          <w:szCs w:val="22"/>
          <w:lang w:eastAsia="zh-CN"/>
        </w:rPr>
        <w:t>；</w:t>
      </w:r>
    </w:p>
    <w:p>
      <w:pPr>
        <w:pStyle w:val="2"/>
        <w:spacing w:after="0" w:line="360" w:lineRule="auto"/>
        <w:rPr>
          <w:rFonts w:cs="Times New Roman"/>
          <w:sz w:val="24"/>
          <w:szCs w:val="22"/>
        </w:rPr>
      </w:pPr>
      <w:r>
        <w:rPr>
          <w:rFonts w:hint="eastAsia" w:cs="Times New Roman"/>
          <w:sz w:val="24"/>
          <w:szCs w:val="22"/>
        </w:rPr>
        <w:t>二</w:t>
      </w:r>
      <w:r>
        <w:rPr>
          <w:rFonts w:cs="Times New Roman"/>
          <w:sz w:val="24"/>
          <w:szCs w:val="22"/>
        </w:rPr>
        <w:t>、</w:t>
      </w:r>
      <w:r>
        <w:rPr>
          <w:rFonts w:hint="eastAsia" w:cs="Times New Roman"/>
          <w:sz w:val="24"/>
          <w:szCs w:val="22"/>
        </w:rPr>
        <w:t>功</w:t>
      </w:r>
      <w:r>
        <w:rPr>
          <w:rFonts w:cs="Times New Roman"/>
          <w:sz w:val="24"/>
          <w:szCs w:val="22"/>
        </w:rPr>
        <w:t>能参数：</w:t>
      </w:r>
    </w:p>
    <w:p>
      <w:pPr>
        <w:pStyle w:val="2"/>
        <w:spacing w:after="0" w:line="360" w:lineRule="auto"/>
        <w:rPr>
          <w:rFonts w:hint="eastAsia" w:eastAsia="宋体" w:cs="Times New Roman"/>
          <w:sz w:val="24"/>
          <w:szCs w:val="22"/>
          <w:lang w:eastAsia="zh-CN"/>
        </w:rPr>
      </w:pPr>
      <w:r>
        <w:rPr>
          <w:rFonts w:hint="eastAsia" w:cs="Times New Roman"/>
          <w:sz w:val="24"/>
          <w:szCs w:val="22"/>
        </w:rPr>
        <w:t>1、</w:t>
      </w:r>
      <w:r>
        <w:rPr>
          <w:rFonts w:cs="Times New Roman"/>
          <w:sz w:val="24"/>
          <w:szCs w:val="22"/>
        </w:rPr>
        <w:t>电</w:t>
      </w:r>
      <w:r>
        <w:rPr>
          <w:rFonts w:hint="eastAsia" w:cs="Times New Roman"/>
          <w:sz w:val="24"/>
          <w:szCs w:val="22"/>
        </w:rPr>
        <w:t>量</w:t>
      </w:r>
      <w:r>
        <w:rPr>
          <w:rFonts w:cs="Times New Roman"/>
          <w:sz w:val="24"/>
          <w:szCs w:val="22"/>
        </w:rPr>
        <w:t>续航：</w:t>
      </w:r>
      <w:r>
        <w:rPr>
          <w:rFonts w:hint="eastAsia" w:cs="Times New Roman"/>
          <w:sz w:val="24"/>
          <w:szCs w:val="22"/>
        </w:rPr>
        <w:t>低</w:t>
      </w:r>
      <w:r>
        <w:rPr>
          <w:rFonts w:cs="Times New Roman"/>
          <w:sz w:val="24"/>
          <w:szCs w:val="22"/>
        </w:rPr>
        <w:t>功耗设计</w:t>
      </w:r>
      <w:r>
        <w:rPr>
          <w:rFonts w:hint="eastAsia" w:cs="Times New Roman"/>
          <w:sz w:val="24"/>
          <w:szCs w:val="22"/>
        </w:rPr>
        <w:t>，</w:t>
      </w:r>
      <w:r>
        <w:rPr>
          <w:rFonts w:cs="Times New Roman"/>
          <w:sz w:val="24"/>
          <w:szCs w:val="22"/>
        </w:rPr>
        <w:t>配备</w:t>
      </w:r>
      <w:r>
        <w:rPr>
          <w:rFonts w:hint="eastAsia" w:cs="Times New Roman"/>
          <w:sz w:val="24"/>
          <w:szCs w:val="22"/>
        </w:rPr>
        <w:t>大容量</w:t>
      </w:r>
      <w:r>
        <w:rPr>
          <w:rFonts w:cs="Times New Roman"/>
          <w:sz w:val="24"/>
          <w:szCs w:val="22"/>
        </w:rPr>
        <w:t>电池，续航时间</w:t>
      </w:r>
      <w:r>
        <w:rPr>
          <w:rFonts w:hint="eastAsia" w:cs="Times New Roman"/>
          <w:sz w:val="24"/>
          <w:szCs w:val="22"/>
          <w:lang w:val="en-US" w:eastAsia="zh-CN"/>
        </w:rPr>
        <w:t>＞</w:t>
      </w:r>
      <w:r>
        <w:rPr>
          <w:rFonts w:cs="Times New Roman"/>
          <w:sz w:val="24"/>
          <w:szCs w:val="22"/>
        </w:rPr>
        <w:t>3.5</w:t>
      </w:r>
      <w:r>
        <w:rPr>
          <w:rFonts w:hint="eastAsia" w:cs="Times New Roman"/>
          <w:sz w:val="24"/>
          <w:szCs w:val="22"/>
        </w:rPr>
        <w:t>小时</w:t>
      </w:r>
      <w:r>
        <w:rPr>
          <w:rFonts w:hint="eastAsia" w:cs="Times New Roman"/>
          <w:sz w:val="24"/>
          <w:szCs w:val="22"/>
          <w:lang w:eastAsia="zh-CN"/>
        </w:rPr>
        <w:t>；</w:t>
      </w:r>
    </w:p>
    <w:p>
      <w:pPr>
        <w:pStyle w:val="2"/>
        <w:spacing w:after="0" w:line="360" w:lineRule="auto"/>
        <w:rPr>
          <w:rFonts w:hint="eastAsia" w:eastAsia="宋体" w:cs="Times New Roman"/>
          <w:sz w:val="24"/>
          <w:szCs w:val="22"/>
          <w:lang w:eastAsia="zh-CN"/>
        </w:rPr>
      </w:pPr>
      <w:r>
        <w:rPr>
          <w:rFonts w:cs="Times New Roman"/>
          <w:sz w:val="24"/>
          <w:szCs w:val="22"/>
        </w:rPr>
        <w:t>2</w:t>
      </w:r>
      <w:r>
        <w:rPr>
          <w:rFonts w:hint="eastAsia" w:cs="Times New Roman"/>
          <w:sz w:val="24"/>
          <w:szCs w:val="22"/>
        </w:rPr>
        <w:t>、智</w:t>
      </w:r>
      <w:r>
        <w:rPr>
          <w:rFonts w:cs="Times New Roman"/>
          <w:sz w:val="24"/>
          <w:szCs w:val="22"/>
        </w:rPr>
        <w:t>能除雾：镜片前端采用智能温</w:t>
      </w:r>
      <w:r>
        <w:rPr>
          <w:rFonts w:hint="eastAsia" w:cs="Times New Roman"/>
          <w:sz w:val="24"/>
          <w:szCs w:val="22"/>
        </w:rPr>
        <w:t>控系</w:t>
      </w:r>
      <w:r>
        <w:rPr>
          <w:rFonts w:cs="Times New Roman"/>
          <w:sz w:val="24"/>
          <w:szCs w:val="22"/>
        </w:rPr>
        <w:t>统，以实现即时防雾</w:t>
      </w:r>
      <w:r>
        <w:rPr>
          <w:rFonts w:hint="eastAsia" w:cs="Times New Roman"/>
          <w:sz w:val="24"/>
          <w:szCs w:val="22"/>
        </w:rPr>
        <w:t>功</w:t>
      </w:r>
      <w:r>
        <w:rPr>
          <w:rFonts w:cs="Times New Roman"/>
          <w:sz w:val="24"/>
          <w:szCs w:val="22"/>
        </w:rPr>
        <w:t>能，开机即用</w:t>
      </w:r>
      <w:r>
        <w:rPr>
          <w:rFonts w:hint="eastAsia" w:cs="Times New Roman"/>
          <w:sz w:val="24"/>
          <w:szCs w:val="22"/>
          <w:lang w:eastAsia="zh-CN"/>
        </w:rPr>
        <w:t>。</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供应商每有一条重要参数不响应扣</w:t>
      </w:r>
      <w:r>
        <w:rPr>
          <w:rFonts w:hint="eastAsia" w:ascii="仿宋_GB2312" w:hAnsi="仿宋_GB2312" w:eastAsia="仿宋_GB2312" w:cs="仿宋_GB2312"/>
          <w:sz w:val="28"/>
          <w:szCs w:val="36"/>
          <w:lang w:val="en-US" w:eastAsia="zh-CN"/>
        </w:rPr>
        <w:t>5</w:t>
      </w:r>
      <w:r>
        <w:rPr>
          <w:rFonts w:hint="eastAsia" w:ascii="仿宋_GB2312" w:hAnsi="仿宋_GB2312" w:eastAsia="仿宋_GB2312" w:cs="仿宋_GB2312"/>
          <w:sz w:val="28"/>
          <w:szCs w:val="36"/>
        </w:rPr>
        <w:t>分，每有一条一般参数不响应扣</w:t>
      </w:r>
      <w:r>
        <w:rPr>
          <w:rFonts w:hint="eastAsia" w:ascii="仿宋_GB2312" w:hAnsi="仿宋_GB2312" w:eastAsia="仿宋_GB2312" w:cs="仿宋_GB2312"/>
          <w:sz w:val="28"/>
          <w:szCs w:val="36"/>
          <w:lang w:val="en-US" w:eastAsia="zh-CN"/>
        </w:rPr>
        <w:t>2.5</w:t>
      </w:r>
      <w:r>
        <w:rPr>
          <w:rFonts w:hint="eastAsia" w:ascii="仿宋_GB2312" w:hAnsi="仿宋_GB2312" w:eastAsia="仿宋_GB2312" w:cs="仿宋_GB2312"/>
          <w:sz w:val="28"/>
          <w:szCs w:val="36"/>
        </w:rPr>
        <w:t>分，分数扣完为止。技术和功能响应未描述或未提供相应支撑材料的，对应项不得分。</w:t>
      </w:r>
    </w:p>
    <w:p>
      <w:pPr>
        <w:rPr>
          <w:rFonts w:hint="eastAsia" w:ascii="仿宋_GB2312" w:hAnsi="仿宋_GB2312" w:eastAsia="仿宋_GB2312" w:cs="仿宋_GB2312"/>
          <w:sz w:val="28"/>
          <w:szCs w:val="36"/>
          <w:lang w:val="en-US" w:eastAsia="zh-CN"/>
        </w:rPr>
      </w:pPr>
    </w:p>
    <w:p>
      <w:pPr>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实质性要求:</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1.若设备使用涉及辐射安全管理相关工作，投标报价包含设备投入使用涉及预评、环评、控评、性能检测、办理辐射安全许可证及相关手续等全部费用，并协作完成相关工作。</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2.接口相关：若设备使用需要接入医院信息管理系统即（PACS/HIS/LIS/HRP/EMR/集成平台等），本次投标所提供的软件支持永久免费开放所有接口和数据；在实施及免费质保期内与甲方现使用的信息系统及医院因业务需求需要对接的系统等免费无缝集成，免费配合第三方开发接口程序，实现与医院数据中心数据对接，本项目涉及到与第三方软件业务系统所产生的接口费用包含在投标总价中。</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3.交付产品符合国家相关法律法规规定的质量标准，为正规厂家生产、正规渠道销售的全新合格货物，且没有任何质量瑕疵（生产日期至合同签订之日不得超过12个月，无需签订合同的项目生产日期至中标结果公示日期不得超过12个月）。</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4.质保不少于4年。</w:t>
      </w:r>
    </w:p>
    <w:p>
      <w:pPr>
        <w:numPr>
          <w:ilvl w:val="0"/>
          <w:numId w:val="0"/>
        </w:numPr>
        <w:tabs>
          <w:tab w:val="left" w:pos="0"/>
        </w:tabs>
        <w:spacing w:line="360" w:lineRule="auto"/>
        <w:ind w:leftChars="0" w:firstLine="562" w:firstLineChars="200"/>
        <w:jc w:val="center"/>
        <w:outlineLvl w:val="0"/>
        <w:rPr>
          <w:rFonts w:hint="eastAsia" w:ascii="宋体" w:hAnsi="宋体" w:eastAsia="宋体" w:cs="Times New Roman"/>
          <w:b/>
          <w:bCs/>
          <w:kern w:val="2"/>
          <w:sz w:val="28"/>
          <w:szCs w:val="28"/>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8C6279"/>
    <w:rsid w:val="258C6279"/>
    <w:rsid w:val="3815244E"/>
    <w:rsid w:val="4D7010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ind w:left="0" w:leftChars="0" w:right="0" w:rightChars="0" w:firstLine="0" w:firstLineChars="0"/>
    </w:pPr>
    <w:rPr>
      <w:rFonts w:ascii="宋体" w:hAnsi="宋体" w:eastAsia="宋体"/>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2025-06-25T04:58:00Z</dcterms:created>
  <dc:creator>Administrator</dc:creator>
  <cp:lastModifiedBy>Administrator</cp:lastModifiedBy>
  <dcterms:modified xsi:type="dcterms:W3CDTF">2025-06-25T05:12:55Z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3B1AB4332A274AD6BDF5A2077CAF109E</vt:lpwstr>
  </property>
</Properties>
</file>